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392"/>
        <w:tblW w:w="106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4758"/>
      </w:tblGrid>
      <w:tr w:rsidR="00BB30A9" w:rsidRPr="00A5574F" w:rsidTr="00BB30A9">
        <w:trPr>
          <w:trHeight w:val="862"/>
        </w:trPr>
        <w:tc>
          <w:tcPr>
            <w:tcW w:w="5920" w:type="dxa"/>
            <w:hideMark/>
          </w:tcPr>
          <w:p w:rsidR="00BB30A9" w:rsidRPr="00A5574F" w:rsidRDefault="00BB30A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A5574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РАССМОТРЕНА         </w:t>
            </w:r>
          </w:p>
          <w:p w:rsidR="00BB30A9" w:rsidRPr="00A5574F" w:rsidRDefault="00BB30A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A5574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Педагогическим советом</w:t>
            </w:r>
          </w:p>
          <w:p w:rsidR="00BB30A9" w:rsidRPr="00A5574F" w:rsidRDefault="00BB30A9">
            <w:pPr>
              <w:tabs>
                <w:tab w:val="left" w:pos="9288"/>
              </w:tabs>
              <w:spacing w:after="0" w:line="240" w:lineRule="auto"/>
              <w:ind w:hanging="8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A5574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протокол №1  от 30.09.2019 г.</w:t>
            </w:r>
          </w:p>
        </w:tc>
        <w:tc>
          <w:tcPr>
            <w:tcW w:w="4756" w:type="dxa"/>
          </w:tcPr>
          <w:p w:rsidR="00BB30A9" w:rsidRPr="00A5574F" w:rsidRDefault="00BB30A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A5574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УТВЕРЖДЕНА</w:t>
            </w:r>
          </w:p>
          <w:p w:rsidR="00BB30A9" w:rsidRPr="00A5574F" w:rsidRDefault="00BB30A9">
            <w:pPr>
              <w:tabs>
                <w:tab w:val="left" w:pos="9288"/>
              </w:tabs>
              <w:spacing w:after="0" w:line="240" w:lineRule="auto"/>
              <w:ind w:hanging="8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A5574F">
              <w:rPr>
                <w:rFonts w:ascii="Times New Roman" w:hAnsi="Times New Roman"/>
                <w:kern w:val="24"/>
                <w:sz w:val="24"/>
                <w:szCs w:val="24"/>
              </w:rPr>
              <w:t>Приказом № 330-ОД - ОД от 30.09. 20</w:t>
            </w:r>
            <w:r w:rsidRPr="00A5574F">
              <w:rPr>
                <w:rFonts w:ascii="Times New Roman" w:hAnsi="Times New Roman"/>
                <w:kern w:val="24"/>
                <w:sz w:val="24"/>
                <w:szCs w:val="24"/>
                <w:lang w:val="tt-RU"/>
              </w:rPr>
              <w:t>19</w:t>
            </w:r>
            <w:r w:rsidRPr="00A5574F">
              <w:rPr>
                <w:rFonts w:ascii="Times New Roman" w:hAnsi="Times New Roman"/>
                <w:kern w:val="24"/>
                <w:sz w:val="24"/>
                <w:szCs w:val="24"/>
              </w:rPr>
              <w:t xml:space="preserve"> г.</w:t>
            </w:r>
          </w:p>
          <w:p w:rsidR="00BB30A9" w:rsidRPr="00A5574F" w:rsidRDefault="00BB30A9">
            <w:pPr>
              <w:tabs>
                <w:tab w:val="left" w:pos="9288"/>
              </w:tabs>
              <w:spacing w:after="0" w:line="240" w:lineRule="auto"/>
              <w:ind w:hanging="8"/>
              <w:rPr>
                <w:rFonts w:ascii="Times New Roman" w:hAnsi="Times New Roman"/>
                <w:sz w:val="24"/>
                <w:szCs w:val="24"/>
              </w:rPr>
            </w:pPr>
          </w:p>
          <w:p w:rsidR="00BB30A9" w:rsidRPr="00A5574F" w:rsidRDefault="00BB30A9">
            <w:pPr>
              <w:tabs>
                <w:tab w:val="left" w:pos="9288"/>
              </w:tabs>
              <w:spacing w:after="0" w:line="240" w:lineRule="auto"/>
              <w:ind w:hanging="8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</w:tr>
    </w:tbl>
    <w:p w:rsidR="008D6F02" w:rsidRPr="00C5524F" w:rsidRDefault="008D6F02" w:rsidP="008D6F02">
      <w:pPr>
        <w:ind w:left="-540"/>
        <w:jc w:val="right"/>
        <w:rPr>
          <w:b/>
          <w:sz w:val="20"/>
          <w:szCs w:val="20"/>
        </w:rPr>
      </w:pPr>
    </w:p>
    <w:p w:rsidR="00B30D40" w:rsidRDefault="00B30D40" w:rsidP="008D6F02">
      <w:pPr>
        <w:shd w:val="clear" w:color="auto" w:fill="FFFFFF"/>
        <w:spacing w:line="250" w:lineRule="exact"/>
        <w:ind w:right="768"/>
        <w:rPr>
          <w:b/>
        </w:rPr>
      </w:pPr>
    </w:p>
    <w:p w:rsidR="00B30D40" w:rsidRDefault="00B30D40" w:rsidP="008D6F02">
      <w:pPr>
        <w:shd w:val="clear" w:color="auto" w:fill="FFFFFF"/>
        <w:spacing w:line="250" w:lineRule="exact"/>
        <w:ind w:right="768"/>
        <w:rPr>
          <w:b/>
        </w:rPr>
      </w:pPr>
    </w:p>
    <w:p w:rsidR="00A5574F" w:rsidRDefault="00B30D40" w:rsidP="00B30D40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0A9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B30D40" w:rsidRPr="00BB30A9" w:rsidRDefault="00B30D40" w:rsidP="00B30D40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0A9">
        <w:rPr>
          <w:rFonts w:ascii="Times New Roman" w:hAnsi="Times New Roman" w:cs="Times New Roman"/>
          <w:b/>
          <w:sz w:val="40"/>
          <w:szCs w:val="40"/>
        </w:rPr>
        <w:t>по экономической теории</w:t>
      </w:r>
    </w:p>
    <w:p w:rsidR="00A5574F" w:rsidRDefault="00B30D40" w:rsidP="00B30D40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0A9">
        <w:rPr>
          <w:rFonts w:ascii="Times New Roman" w:hAnsi="Times New Roman" w:cs="Times New Roman"/>
          <w:b/>
          <w:sz w:val="40"/>
          <w:szCs w:val="40"/>
        </w:rPr>
        <w:t>10</w:t>
      </w:r>
      <w:r w:rsidR="007E7327">
        <w:rPr>
          <w:rFonts w:ascii="Times New Roman" w:hAnsi="Times New Roman" w:cs="Times New Roman"/>
          <w:b/>
          <w:sz w:val="40"/>
          <w:szCs w:val="40"/>
        </w:rPr>
        <w:t>-11</w:t>
      </w:r>
      <w:r w:rsidRPr="00BB30A9">
        <w:rPr>
          <w:rFonts w:ascii="Times New Roman" w:hAnsi="Times New Roman" w:cs="Times New Roman"/>
          <w:b/>
          <w:sz w:val="40"/>
          <w:szCs w:val="40"/>
        </w:rPr>
        <w:t xml:space="preserve"> класс </w:t>
      </w:r>
    </w:p>
    <w:p w:rsidR="00B30D40" w:rsidRPr="00BB30A9" w:rsidRDefault="00B30D40" w:rsidP="00B30D40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0A9">
        <w:rPr>
          <w:rFonts w:ascii="Times New Roman" w:hAnsi="Times New Roman" w:cs="Times New Roman"/>
          <w:b/>
          <w:sz w:val="40"/>
          <w:szCs w:val="40"/>
        </w:rPr>
        <w:t>(</w:t>
      </w:r>
      <w:r w:rsidR="00A5574F">
        <w:rPr>
          <w:rFonts w:ascii="Times New Roman" w:hAnsi="Times New Roman" w:cs="Times New Roman"/>
          <w:b/>
          <w:sz w:val="40"/>
          <w:szCs w:val="40"/>
        </w:rPr>
        <w:t xml:space="preserve">социально- экономический </w:t>
      </w:r>
      <w:r w:rsidRPr="00BB30A9">
        <w:rPr>
          <w:rFonts w:ascii="Times New Roman" w:hAnsi="Times New Roman" w:cs="Times New Roman"/>
          <w:b/>
          <w:sz w:val="40"/>
          <w:szCs w:val="40"/>
        </w:rPr>
        <w:t>профиль</w:t>
      </w:r>
      <w:proofErr w:type="gramStart"/>
      <w:r w:rsidR="00A5574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B30A9">
        <w:rPr>
          <w:rFonts w:ascii="Times New Roman" w:hAnsi="Times New Roman" w:cs="Times New Roman"/>
          <w:b/>
          <w:sz w:val="40"/>
          <w:szCs w:val="40"/>
        </w:rPr>
        <w:t>)</w:t>
      </w:r>
      <w:proofErr w:type="gramEnd"/>
    </w:p>
    <w:p w:rsidR="00B30D40" w:rsidRPr="00BB30A9" w:rsidRDefault="00B30D40" w:rsidP="008D6F02">
      <w:pPr>
        <w:shd w:val="clear" w:color="auto" w:fill="FFFFFF"/>
        <w:spacing w:line="250" w:lineRule="exact"/>
        <w:ind w:right="768"/>
        <w:rPr>
          <w:b/>
          <w:sz w:val="40"/>
          <w:szCs w:val="40"/>
        </w:rPr>
      </w:pPr>
    </w:p>
    <w:p w:rsidR="00B30D40" w:rsidRDefault="00B30D40" w:rsidP="008D6F02">
      <w:pPr>
        <w:shd w:val="clear" w:color="auto" w:fill="FFFFFF"/>
        <w:spacing w:line="250" w:lineRule="exact"/>
        <w:ind w:right="768"/>
        <w:rPr>
          <w:b/>
        </w:rPr>
      </w:pPr>
    </w:p>
    <w:p w:rsidR="00B30D40" w:rsidRDefault="00B30D40" w:rsidP="008D6F02">
      <w:pPr>
        <w:shd w:val="clear" w:color="auto" w:fill="FFFFFF"/>
        <w:spacing w:line="250" w:lineRule="exact"/>
        <w:ind w:right="768"/>
        <w:rPr>
          <w:b/>
        </w:rPr>
      </w:pPr>
    </w:p>
    <w:p w:rsidR="00B30D40" w:rsidRDefault="00B30D40" w:rsidP="008D6F02">
      <w:pPr>
        <w:shd w:val="clear" w:color="auto" w:fill="FFFFFF"/>
        <w:spacing w:line="250" w:lineRule="exact"/>
        <w:ind w:right="768"/>
        <w:rPr>
          <w:b/>
        </w:rPr>
      </w:pPr>
    </w:p>
    <w:p w:rsidR="00B30D40" w:rsidRDefault="00B30D40" w:rsidP="008D6F02">
      <w:pPr>
        <w:shd w:val="clear" w:color="auto" w:fill="FFFFFF"/>
        <w:spacing w:line="250" w:lineRule="exact"/>
        <w:ind w:right="768"/>
        <w:rPr>
          <w:b/>
        </w:rPr>
      </w:pPr>
    </w:p>
    <w:p w:rsidR="00B30D40" w:rsidRDefault="00B30D40" w:rsidP="008D6F02">
      <w:pPr>
        <w:shd w:val="clear" w:color="auto" w:fill="FFFFFF"/>
        <w:spacing w:line="250" w:lineRule="exact"/>
        <w:ind w:right="768"/>
        <w:rPr>
          <w:b/>
        </w:rPr>
      </w:pPr>
    </w:p>
    <w:p w:rsidR="00B30D40" w:rsidRDefault="00B30D40" w:rsidP="008D6F02">
      <w:pPr>
        <w:shd w:val="clear" w:color="auto" w:fill="FFFFFF"/>
        <w:spacing w:line="250" w:lineRule="exact"/>
        <w:ind w:right="768"/>
        <w:rPr>
          <w:b/>
        </w:rPr>
      </w:pPr>
    </w:p>
    <w:p w:rsidR="00B30D40" w:rsidRDefault="00B30D40" w:rsidP="008D6F02">
      <w:pPr>
        <w:shd w:val="clear" w:color="auto" w:fill="FFFFFF"/>
        <w:spacing w:line="250" w:lineRule="exact"/>
        <w:ind w:right="768"/>
        <w:rPr>
          <w:b/>
        </w:rPr>
      </w:pPr>
    </w:p>
    <w:p w:rsidR="00B30D40" w:rsidRDefault="00B30D40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30D40" w:rsidRDefault="00B30D40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30D40" w:rsidRDefault="00B30D40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30D40" w:rsidRDefault="00B30D40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30D40" w:rsidRDefault="00B30D40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30D40" w:rsidRDefault="00B30D40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30D40" w:rsidRDefault="00B30D40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30D40" w:rsidRDefault="00B30D40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30D40" w:rsidRDefault="00B30D40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30D40" w:rsidRDefault="00B30D40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30D40" w:rsidRDefault="00B30D40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30D40" w:rsidRDefault="00B30D40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B30A9" w:rsidRDefault="00BB30A9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B30A9" w:rsidRDefault="00BB30A9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B30A9" w:rsidRDefault="00BB30A9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B30A9" w:rsidRDefault="00BB30A9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BB30A9" w:rsidRDefault="00BB30A9" w:rsidP="00B30D40">
      <w:pPr>
        <w:shd w:val="clear" w:color="auto" w:fill="FFFFFF"/>
        <w:spacing w:after="0" w:line="240" w:lineRule="auto"/>
        <w:contextualSpacing/>
        <w:rPr>
          <w:b/>
        </w:rPr>
      </w:pPr>
    </w:p>
    <w:p w:rsidR="00A5574F" w:rsidRDefault="00A5574F" w:rsidP="00A5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Воротынец 2019 год</w:t>
      </w:r>
    </w:p>
    <w:p w:rsidR="00B30D40" w:rsidRDefault="00B30D40" w:rsidP="008D6F02">
      <w:pPr>
        <w:shd w:val="clear" w:color="auto" w:fill="FFFFFF"/>
        <w:spacing w:line="250" w:lineRule="exact"/>
        <w:ind w:right="768"/>
        <w:rPr>
          <w:b/>
        </w:rPr>
      </w:pPr>
    </w:p>
    <w:p w:rsidR="008D6F02" w:rsidRDefault="008D6F02" w:rsidP="00B30D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D40" w:rsidRDefault="00B30D40" w:rsidP="00B30D40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bookmarkStart w:id="0" w:name="_GoBack"/>
      <w:bookmarkEnd w:id="0"/>
    </w:p>
    <w:p w:rsidR="009D1D37" w:rsidRPr="00B30D40" w:rsidRDefault="00B30D40" w:rsidP="00B30D40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</w:t>
      </w:r>
      <w:r w:rsidR="009D1D37" w:rsidRPr="0099615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30D40" w:rsidRPr="00B30D40" w:rsidRDefault="00B30D40" w:rsidP="00B30D4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D37" w:rsidRPr="00996150" w:rsidRDefault="009D1D37" w:rsidP="009D1D3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Основы экономики</w:t>
      </w:r>
      <w:r w:rsidRPr="00996150">
        <w:rPr>
          <w:rFonts w:ascii="Times New Roman" w:hAnsi="Times New Roman" w:cs="Times New Roman"/>
          <w:sz w:val="24"/>
          <w:szCs w:val="24"/>
        </w:rPr>
        <w:t>» составлена на основе следующих документов и материалов:</w:t>
      </w:r>
    </w:p>
    <w:p w:rsidR="009D1D37" w:rsidRPr="00996150" w:rsidRDefault="009D1D37" w:rsidP="009D1D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96150">
        <w:rPr>
          <w:rFonts w:ascii="Times New Roman" w:hAnsi="Times New Roman" w:cs="Times New Roman"/>
          <w:color w:val="auto"/>
          <w:sz w:val="24"/>
          <w:szCs w:val="24"/>
        </w:rPr>
        <w:t>Закон РФ  «Об образовании в Российской Федерации» (статья 11, 12, 28), от 29 декабря 2012 г. N 273-ФЗ</w:t>
      </w:r>
      <w:proofErr w:type="gramStart"/>
      <w:r w:rsidRPr="00996150">
        <w:rPr>
          <w:rFonts w:ascii="Times New Roman" w:hAnsi="Times New Roman" w:cs="Times New Roman"/>
          <w:color w:val="auto"/>
          <w:sz w:val="24"/>
          <w:szCs w:val="24"/>
        </w:rPr>
        <w:t xml:space="preserve"> ;</w:t>
      </w:r>
      <w:proofErr w:type="gramEnd"/>
    </w:p>
    <w:p w:rsidR="009D1D37" w:rsidRPr="00917FBB" w:rsidRDefault="009D1D37" w:rsidP="009D1D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96150">
        <w:rPr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</w:t>
      </w:r>
      <w:r>
        <w:rPr>
          <w:rFonts w:ascii="Times New Roman" w:hAnsi="Times New Roman" w:cs="Times New Roman"/>
          <w:color w:val="auto"/>
          <w:sz w:val="24"/>
          <w:szCs w:val="24"/>
        </w:rPr>
        <w:t>бразован</w:t>
      </w:r>
    </w:p>
    <w:p w:rsidR="009D1D37" w:rsidRPr="00BE34F8" w:rsidRDefault="009D1D37" w:rsidP="009D1D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1DF1">
        <w:rPr>
          <w:rStyle w:val="a4"/>
          <w:rFonts w:ascii="Times New Roman" w:hAnsi="Times New Roman" w:cs="Times New Roman"/>
          <w:sz w:val="24"/>
          <w:szCs w:val="24"/>
        </w:rPr>
        <w:t>Примерная</w:t>
      </w:r>
      <w:r w:rsidRPr="00C41DF1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образовательного учреждения. Основная школа / [сост. Е. С. Савинов]. — М.</w:t>
      </w:r>
      <w:proofErr w:type="gramStart"/>
      <w:r w:rsidRPr="00C41D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1DF1">
        <w:rPr>
          <w:rFonts w:ascii="Times New Roman" w:hAnsi="Times New Roman" w:cs="Times New Roman"/>
          <w:sz w:val="24"/>
          <w:szCs w:val="24"/>
        </w:rPr>
        <w:t xml:space="preserve"> Просвещение, 2011. — 342 с. — (Стандарты второго поколения).</w:t>
      </w:r>
    </w:p>
    <w:p w:rsidR="009D1D37" w:rsidRPr="00C41DF1" w:rsidRDefault="009D1D37" w:rsidP="009D1D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обществознанию, экономике, праву. 10-11 классы/ Авт.-сост.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Т.А.Корнева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Глобус, 2011. - 190 с.</w:t>
      </w:r>
      <w:r w:rsidRPr="002E58DA">
        <w:rPr>
          <w:sz w:val="28"/>
          <w:szCs w:val="28"/>
        </w:rPr>
        <w:t xml:space="preserve"> </w:t>
      </w:r>
    </w:p>
    <w:p w:rsidR="009D1D37" w:rsidRPr="002524EE" w:rsidRDefault="009D1D37" w:rsidP="009D1D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24EE">
        <w:rPr>
          <w:rFonts w:ascii="Times New Roman" w:hAnsi="Times New Roman" w:cs="Times New Roman"/>
          <w:color w:val="auto"/>
          <w:sz w:val="24"/>
          <w:szCs w:val="24"/>
        </w:rPr>
        <w:t>«Экономика</w:t>
      </w:r>
      <w:proofErr w:type="gramStart"/>
      <w:r w:rsidRPr="002524EE">
        <w:rPr>
          <w:rFonts w:ascii="Times New Roman" w:hAnsi="Times New Roman" w:cs="Times New Roman"/>
          <w:color w:val="auto"/>
          <w:sz w:val="24"/>
          <w:szCs w:val="24"/>
        </w:rPr>
        <w:t>»(</w:t>
      </w:r>
      <w:proofErr w:type="gramEnd"/>
      <w:r w:rsidRPr="002524EE">
        <w:rPr>
          <w:rFonts w:ascii="Times New Roman" w:hAnsi="Times New Roman" w:cs="Times New Roman"/>
          <w:color w:val="auto"/>
          <w:sz w:val="24"/>
          <w:szCs w:val="24"/>
        </w:rPr>
        <w:t xml:space="preserve">Основы экономической теории) (Учебно-методический комплект для 10-11 классов под редакцией С.И. Иванова, А.Я. </w:t>
      </w:r>
      <w:proofErr w:type="spellStart"/>
      <w:r w:rsidRPr="002524EE">
        <w:rPr>
          <w:rFonts w:ascii="Times New Roman" w:hAnsi="Times New Roman" w:cs="Times New Roman"/>
          <w:color w:val="auto"/>
          <w:sz w:val="24"/>
          <w:szCs w:val="24"/>
        </w:rPr>
        <w:t>Линькова</w:t>
      </w:r>
      <w:proofErr w:type="spellEnd"/>
      <w:r w:rsidRPr="002524EE">
        <w:rPr>
          <w:rFonts w:ascii="Times New Roman" w:hAnsi="Times New Roman" w:cs="Times New Roman"/>
          <w:color w:val="auto"/>
          <w:sz w:val="24"/>
          <w:szCs w:val="24"/>
        </w:rPr>
        <w:t xml:space="preserve"> (Углубленный уровень)</w:t>
      </w:r>
    </w:p>
    <w:p w:rsidR="009D1D37" w:rsidRPr="00556E18" w:rsidRDefault="009D1D37" w:rsidP="009D1D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Экономика. основы экономической теории: Учебник для 10-11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Профильный уровень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/П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С.И.Иванова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- 12-е изд., с изм. - В 2-х книгах. Книга 1. - М.: ВИТА-ПРЕСС, 2008. - 320 с.: ил.</w:t>
      </w:r>
    </w:p>
    <w:p w:rsidR="009D1D37" w:rsidRPr="00556E18" w:rsidRDefault="009D1D37" w:rsidP="009D1D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Экономика. основы экономической теории: Учебник для 10-11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Профильный уровень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/П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С.И.Иванова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- 12-е изд., с изм. - В 2-х книгах. Книга 2. - М.: ВИТА-ПРЕСС, 2008. - 320 с.: ил.</w:t>
      </w:r>
    </w:p>
    <w:p w:rsidR="009D1D37" w:rsidRDefault="009D1D37" w:rsidP="009D1D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по экономике: Уч. пособие для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Профильный уровень образования. /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С.И.Иванов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А.Я.Линьков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В.В.Шереметова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9D1D37" w:rsidRPr="009D1D37" w:rsidRDefault="009D1D37" w:rsidP="009D1D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- 10-е изд. - М.: ВИТА-ПРЕСС, 2008. - 272 с.</w:t>
      </w:r>
    </w:p>
    <w:p w:rsidR="009D1D37" w:rsidRPr="00996150" w:rsidRDefault="009D1D37" w:rsidP="009D1D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96150"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учреждениях". </w:t>
      </w:r>
    </w:p>
    <w:p w:rsidR="009D1D37" w:rsidRPr="009D1D37" w:rsidRDefault="009D1D37" w:rsidP="009D1D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96150">
        <w:rPr>
          <w:rFonts w:ascii="Times New Roman" w:hAnsi="Times New Roman" w:cs="Times New Roman"/>
          <w:color w:val="auto"/>
          <w:sz w:val="24"/>
          <w:szCs w:val="24"/>
        </w:rPr>
        <w:t>Федеральных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20__/20____ учебный год».</w:t>
      </w:r>
    </w:p>
    <w:p w:rsidR="009D1D37" w:rsidRDefault="009D1D37" w:rsidP="009D1D3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67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A2C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1D37" w:rsidRDefault="009D1D37" w:rsidP="009D1D37">
      <w:pPr>
        <w:pStyle w:val="a3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Экономика. основы экономической теории: Учебник для 10-11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0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Профильный уровень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/П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С.И.Иванова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- 12-е изд., с изм. - В 2-х книгах. Книга 1. - М.: ВИТА-ПРЕСС, 2008. - 320 с.: ил., </w:t>
      </w:r>
    </w:p>
    <w:p w:rsidR="009D1D37" w:rsidRDefault="009D1D37" w:rsidP="009D1D37">
      <w:pPr>
        <w:pStyle w:val="a3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класс: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Экономика. основы экономической теории: Учебник для 10-11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Профильный уровень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/П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С.И.Иванова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- 12-е изд., с изм. - В 2-х книгах. Книга 1. - М.: ВИТА-ПРЕСС, 2008. - 320 с.: ил</w:t>
      </w:r>
    </w:p>
    <w:p w:rsidR="009D1D37" w:rsidRPr="002A2C67" w:rsidRDefault="009D1D37" w:rsidP="009D1D37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прилагаемый к ним практикум и  рабочая тетрадь. </w:t>
      </w:r>
      <w:r w:rsidRPr="002A2C67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>
        <w:rPr>
          <w:rFonts w:ascii="Times New Roman" w:hAnsi="Times New Roman" w:cs="Times New Roman"/>
          <w:sz w:val="24"/>
          <w:szCs w:val="24"/>
        </w:rPr>
        <w:t>на 204 часа, 102</w:t>
      </w:r>
      <w:r w:rsidRPr="002A2C67">
        <w:rPr>
          <w:rFonts w:ascii="Times New Roman" w:hAnsi="Times New Roman" w:cs="Times New Roman"/>
          <w:sz w:val="24"/>
          <w:szCs w:val="24"/>
        </w:rPr>
        <w:t>ч. в год (_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2C67">
        <w:rPr>
          <w:rFonts w:ascii="Times New Roman" w:hAnsi="Times New Roman" w:cs="Times New Roman"/>
          <w:sz w:val="24"/>
          <w:szCs w:val="24"/>
        </w:rPr>
        <w:t>_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2C67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9D1D37" w:rsidRPr="00996150" w:rsidRDefault="009D1D37" w:rsidP="009D1D3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50">
        <w:rPr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9D1D37" w:rsidRDefault="009D1D37" w:rsidP="009D1D37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996150">
        <w:rPr>
          <w:rFonts w:ascii="Times New Roman" w:hAnsi="Times New Roman" w:cs="Times New Roman"/>
          <w:sz w:val="24"/>
          <w:szCs w:val="24"/>
        </w:rPr>
        <w:t>контрольных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615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D1D37" w:rsidRPr="009D1D37" w:rsidRDefault="009D1D37" w:rsidP="009D1D37">
      <w:pPr>
        <w:pStyle w:val="a3"/>
        <w:tabs>
          <w:tab w:val="left" w:pos="7815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9D1D37">
        <w:rPr>
          <w:rFonts w:ascii="Times New Roman" w:hAnsi="Times New Roman" w:cs="Times New Roman"/>
          <w:sz w:val="24"/>
          <w:szCs w:val="24"/>
        </w:rPr>
        <w:t>практических работ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4C9E" w:rsidRPr="009D1D37" w:rsidRDefault="009D1D37" w:rsidP="009D1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</w:t>
      </w:r>
      <w:r w:rsidRPr="009961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D1D37">
        <w:rPr>
          <w:rFonts w:ascii="Times New Roman" w:hAnsi="Times New Roman" w:cs="Times New Roman"/>
          <w:sz w:val="24"/>
          <w:szCs w:val="24"/>
        </w:rPr>
        <w:t xml:space="preserve">Рабочая программа имеет </w:t>
      </w:r>
      <w:r w:rsidRPr="009D1D37">
        <w:rPr>
          <w:rFonts w:ascii="Times New Roman" w:hAnsi="Times New Roman" w:cs="Times New Roman"/>
          <w:b/>
          <w:sz w:val="24"/>
          <w:szCs w:val="24"/>
        </w:rPr>
        <w:t>целью</w:t>
      </w:r>
      <w:r w:rsidRPr="009D1D37">
        <w:rPr>
          <w:rFonts w:ascii="Times New Roman" w:hAnsi="Times New Roman" w:cs="Times New Roman"/>
          <w:sz w:val="24"/>
          <w:szCs w:val="24"/>
        </w:rPr>
        <w:t xml:space="preserve"> достижение обучающимися результатов изучения предмета "Основы экономики" в соответствии с требованиями, утвержденными.</w:t>
      </w:r>
    </w:p>
    <w:p w:rsidR="009D1D37" w:rsidRPr="009D1D37" w:rsidRDefault="009D1D37" w:rsidP="009D1D3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1D37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и успешную сдачу ЕГЭ по обществознанию.</w:t>
      </w:r>
    </w:p>
    <w:p w:rsidR="009D1D37" w:rsidRPr="009D1D37" w:rsidRDefault="009D1D37" w:rsidP="009D1D3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D37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9D1D37">
        <w:rPr>
          <w:rFonts w:ascii="Times New Roman" w:hAnsi="Times New Roman" w:cs="Times New Roman"/>
          <w:sz w:val="24"/>
          <w:szCs w:val="24"/>
        </w:rPr>
        <w:t xml:space="preserve"> реализации программы учебного предмета являются: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96150">
        <w:rPr>
          <w:rFonts w:ascii="Times New Roman" w:hAnsi="Times New Roman" w:cs="Times New Roman"/>
          <w:sz w:val="24"/>
          <w:szCs w:val="24"/>
        </w:rPr>
        <w:lastRenderedPageBreak/>
        <w:t xml:space="preserve">1) 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образования всеми обучающимися, в том числе обучающимися с ограниченными возможностями здоровья и инвалидами; 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96150">
        <w:rPr>
          <w:rFonts w:ascii="Times New Roman" w:hAnsi="Times New Roman" w:cs="Times New Roman"/>
          <w:sz w:val="24"/>
          <w:szCs w:val="24"/>
        </w:rPr>
        <w:t xml:space="preserve">2) 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 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96150">
        <w:rPr>
          <w:rFonts w:ascii="Times New Roman" w:hAnsi="Times New Roman" w:cs="Times New Roman"/>
          <w:sz w:val="24"/>
          <w:szCs w:val="24"/>
        </w:rPr>
        <w:t>3) создание в процессе изучения предмета условий для формирования ценностей обучающихся, основ их гражданской идентичности и социально-профессиональных ориентаций;</w:t>
      </w:r>
    </w:p>
    <w:p w:rsidR="009D1D37" w:rsidRDefault="009D1D37" w:rsidP="009D1D3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96150">
        <w:rPr>
          <w:rFonts w:ascii="Times New Roman" w:hAnsi="Times New Roman" w:cs="Times New Roman"/>
          <w:sz w:val="24"/>
          <w:szCs w:val="24"/>
        </w:rPr>
        <w:t xml:space="preserve">4) создание в процессе изучения предмета условий для формирования у обучающихся опыта самостоятельной учебной деятельности; 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96150">
        <w:rPr>
          <w:rFonts w:ascii="Times New Roman" w:hAnsi="Times New Roman" w:cs="Times New Roman"/>
          <w:sz w:val="24"/>
          <w:szCs w:val="24"/>
        </w:rPr>
        <w:t>) создание в процессе изучения предмета условий для формирования у обучающихся навыков здорового и безопасного для человека и окружающей его среды образа жизни;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96150">
        <w:rPr>
          <w:rFonts w:ascii="Times New Roman" w:hAnsi="Times New Roman" w:cs="Times New Roman"/>
          <w:sz w:val="24"/>
          <w:szCs w:val="24"/>
        </w:rPr>
        <w:t>)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9D1D37" w:rsidRPr="009D1D37" w:rsidRDefault="009D1D37" w:rsidP="009D1D3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9D1D37">
        <w:rPr>
          <w:rFonts w:ascii="Times New Roman" w:eastAsia="Times New Roman" w:hAnsi="Times New Roman" w:cs="Times New Roman"/>
          <w:sz w:val="24"/>
          <w:szCs w:val="24"/>
        </w:rPr>
        <w:t xml:space="preserve">Новизна данной программы определяется тем, что в ней изменяется изложение последовательности изучения учебного материала в связи с требованием ФГОС: с установлением </w:t>
      </w:r>
      <w:proofErr w:type="spellStart"/>
      <w:r w:rsidRPr="009D1D37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9D1D3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D1D37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9D1D37">
        <w:rPr>
          <w:rFonts w:ascii="Times New Roman" w:eastAsia="Times New Roman" w:hAnsi="Times New Roman" w:cs="Times New Roman"/>
          <w:sz w:val="24"/>
          <w:szCs w:val="24"/>
        </w:rPr>
        <w:t xml:space="preserve"> логических связей,  использованием методики развития критического мышления, проектной и исследовательской деятельности.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1.7</w:t>
      </w:r>
      <w:r w:rsidRPr="00996150">
        <w:rPr>
          <w:rFonts w:ascii="Times New Roman" w:hAnsi="Times New Roman" w:cs="Times New Roman"/>
          <w:bCs/>
          <w:sz w:val="24"/>
          <w:szCs w:val="24"/>
        </w:rPr>
        <w:t>. При организации процесса обучения в рамках данной программы предполагается применение следующих</w:t>
      </w:r>
      <w:r w:rsidRPr="00996150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 обучения: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-развития критического мышления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-анализ конкретных ситуаций (кейсов)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-организации проектной деятельности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-организации исследовательской деятельности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-проблемного обучения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-проблемно – диалогового обучения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-развивающего обучения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-диалогового взаимодействия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-«Педагогическая мастерская»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-решения исследовательских задач (ТРИЗ)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-коллективная система обучения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-организации группового взаимодействия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-парацентрическая (ПЦТО)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96150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996150">
        <w:rPr>
          <w:rFonts w:ascii="Times New Roman" w:eastAsia="Times New Roman" w:hAnsi="Times New Roman" w:cs="Times New Roman"/>
          <w:sz w:val="24"/>
          <w:szCs w:val="24"/>
        </w:rPr>
        <w:t xml:space="preserve"> метода</w:t>
      </w:r>
    </w:p>
    <w:p w:rsidR="009D1D37" w:rsidRPr="00996150" w:rsidRDefault="009D1D37" w:rsidP="009D1D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-использования в обучении игровых методов: ролевых, деловых и других видов обучающих игр</w:t>
      </w:r>
    </w:p>
    <w:p w:rsidR="009D1D37" w:rsidRDefault="009D1D37" w:rsidP="009D1D37">
      <w:pPr>
        <w:rPr>
          <w:rFonts w:ascii="Times New Roman" w:eastAsia="Times New Roman" w:hAnsi="Times New Roman" w:cs="Times New Roman"/>
          <w:sz w:val="24"/>
          <w:szCs w:val="24"/>
        </w:rPr>
      </w:pPr>
      <w:r w:rsidRPr="00996150">
        <w:rPr>
          <w:rFonts w:ascii="Times New Roman" w:eastAsia="Times New Roman" w:hAnsi="Times New Roman" w:cs="Times New Roman"/>
          <w:sz w:val="24"/>
          <w:szCs w:val="24"/>
        </w:rPr>
        <w:t>-развития информационно-интеллектуальной компетенции (ТРИИК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D1D37" w:rsidRPr="00996150" w:rsidRDefault="009D1D37" w:rsidP="009D1D3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1D37" w:rsidRDefault="009D1D37" w:rsidP="009D1D3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E28" w:rsidRDefault="009201CB" w:rsidP="000D0E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E28" w:rsidRPr="00996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D0E28" w:rsidRPr="00996150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  <w:r w:rsidR="000D0E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0E28" w:rsidRDefault="000D0E28" w:rsidP="000D0E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10 класс</w:t>
      </w:r>
    </w:p>
    <w:p w:rsidR="009D1D37" w:rsidRPr="00996150" w:rsidRDefault="009D1D37" w:rsidP="009D1D3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17"/>
        <w:gridCol w:w="15"/>
        <w:gridCol w:w="5041"/>
        <w:gridCol w:w="1275"/>
        <w:gridCol w:w="1275"/>
        <w:gridCol w:w="1269"/>
      </w:tblGrid>
      <w:tr w:rsidR="009D1D37" w:rsidRPr="00996150" w:rsidTr="00B82B8E">
        <w:tc>
          <w:tcPr>
            <w:tcW w:w="397" w:type="pct"/>
            <w:vMerge w:val="restart"/>
            <w:vAlign w:val="center"/>
          </w:tcPr>
          <w:p w:rsidR="009D1D37" w:rsidRPr="00996150" w:rsidRDefault="009D1D37" w:rsidP="00B8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4" w:type="pct"/>
            <w:vMerge w:val="restart"/>
            <w:vAlign w:val="center"/>
          </w:tcPr>
          <w:p w:rsidR="009D1D37" w:rsidRPr="00996150" w:rsidRDefault="009D1D37" w:rsidP="00B8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2426" w:type="pct"/>
            <w:gridSpan w:val="2"/>
            <w:vMerge w:val="restart"/>
            <w:vAlign w:val="center"/>
          </w:tcPr>
          <w:p w:rsidR="009D1D37" w:rsidRPr="00996150" w:rsidRDefault="009D1D37" w:rsidP="00B8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12" w:type="pct"/>
            <w:vMerge w:val="restart"/>
            <w:vAlign w:val="center"/>
          </w:tcPr>
          <w:p w:rsidR="009D1D37" w:rsidRPr="00996150" w:rsidRDefault="009D1D37" w:rsidP="00B8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21" w:type="pct"/>
            <w:gridSpan w:val="2"/>
          </w:tcPr>
          <w:p w:rsidR="009D1D37" w:rsidRPr="00996150" w:rsidRDefault="009D1D37" w:rsidP="00B8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D1D37" w:rsidRPr="00996150" w:rsidTr="00B82B8E">
        <w:trPr>
          <w:trHeight w:val="852"/>
        </w:trPr>
        <w:tc>
          <w:tcPr>
            <w:tcW w:w="397" w:type="pct"/>
            <w:vMerge/>
          </w:tcPr>
          <w:p w:rsidR="009D1D37" w:rsidRPr="00996150" w:rsidRDefault="009D1D37" w:rsidP="00B8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:rsidR="009D1D37" w:rsidRPr="00996150" w:rsidRDefault="009D1D37" w:rsidP="00B8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pct"/>
            <w:gridSpan w:val="2"/>
            <w:vMerge/>
          </w:tcPr>
          <w:p w:rsidR="009D1D37" w:rsidRPr="00996150" w:rsidRDefault="009D1D37" w:rsidP="00B82B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  <w:vMerge/>
          </w:tcPr>
          <w:p w:rsidR="009D1D37" w:rsidRPr="00996150" w:rsidRDefault="009D1D37" w:rsidP="00B8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770" w:type="pct"/>
            <w:gridSpan w:val="3"/>
          </w:tcPr>
          <w:p w:rsidR="009D1D37" w:rsidRPr="00996150" w:rsidRDefault="009D1D37" w:rsidP="00B82B8E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курс</w:t>
            </w:r>
            <w:r w:rsidRPr="009961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как наука и хозяйство. </w:t>
            </w:r>
          </w:p>
        </w:tc>
        <w:tc>
          <w:tcPr>
            <w:tcW w:w="612" w:type="pct"/>
          </w:tcPr>
          <w:p w:rsidR="009D1D37" w:rsidRPr="000808A2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167" w:type="pct"/>
            <w:gridSpan w:val="4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Предмет и метод экономической науки</w:t>
            </w:r>
          </w:p>
        </w:tc>
        <w:tc>
          <w:tcPr>
            <w:tcW w:w="612" w:type="pct"/>
          </w:tcPr>
          <w:p w:rsidR="009D1D37" w:rsidRPr="007B38F5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экономического выбора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rPr>
          <w:trHeight w:val="345"/>
        </w:trPr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Альтернативные затраты и кривая производственных возможностей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Фундаментальные проблемы экономики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экономических величин 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770" w:type="pct"/>
            <w:gridSpan w:val="3"/>
          </w:tcPr>
          <w:p w:rsidR="009D1D37" w:rsidRPr="00E951B5" w:rsidRDefault="009D1D37" w:rsidP="00B82B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 1.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167" w:type="pct"/>
            <w:gridSpan w:val="4"/>
          </w:tcPr>
          <w:p w:rsidR="009D1D37" w:rsidRPr="00E6778C" w:rsidRDefault="009D1D37" w:rsidP="00B82B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Рыночная система хозяйствования. Смешанная экономика</w:t>
            </w:r>
          </w:p>
        </w:tc>
        <w:tc>
          <w:tcPr>
            <w:tcW w:w="612" w:type="pct"/>
          </w:tcPr>
          <w:p w:rsidR="009D1D37" w:rsidRPr="00FF0C34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способа решения фундаментальных проблем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системы. Традиционная и командно-административная системы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и его функции.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Кругооборот доходов в рыночной экономике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рынка. Смешанная экономика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2770" w:type="pct"/>
            <w:gridSpan w:val="3"/>
          </w:tcPr>
          <w:p w:rsidR="009D1D37" w:rsidRPr="00E951B5" w:rsidRDefault="009D1D37" w:rsidP="00B82B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 2.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167" w:type="pct"/>
            <w:gridSpan w:val="4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Спрос, предложение и рыночное равновесие</w:t>
            </w:r>
          </w:p>
        </w:tc>
        <w:tc>
          <w:tcPr>
            <w:tcW w:w="612" w:type="pct"/>
          </w:tcPr>
          <w:p w:rsidR="009D1D37" w:rsidRPr="00FF0C34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26" w:type="pct"/>
            <w:gridSpan w:val="2"/>
          </w:tcPr>
          <w:p w:rsidR="009D1D37" w:rsidRPr="00D327FC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 и закон спроса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26" w:type="pct"/>
            <w:gridSpan w:val="2"/>
          </w:tcPr>
          <w:p w:rsidR="009D1D37" w:rsidRPr="00D327FC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закон предложения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32-24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26" w:type="pct"/>
            <w:gridSpan w:val="2"/>
          </w:tcPr>
          <w:p w:rsidR="009D1D37" w:rsidRPr="00D327FC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Рыночное равновесие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26" w:type="pct"/>
            <w:gridSpan w:val="2"/>
          </w:tcPr>
          <w:p w:rsidR="009D1D37" w:rsidRPr="00D327FC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рынка на изменение спроса и предложения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26" w:type="pct"/>
            <w:gridSpan w:val="2"/>
          </w:tcPr>
          <w:p w:rsidR="009D1D37" w:rsidRPr="00D327FC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Воздействие внешних сил на рыночное равновесие. Дефицит и избыток.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2770" w:type="pct"/>
            <w:gridSpan w:val="3"/>
          </w:tcPr>
          <w:p w:rsidR="009D1D37" w:rsidRPr="00996150" w:rsidRDefault="009D1D37" w:rsidP="00B82B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 3.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167" w:type="pct"/>
            <w:gridSpan w:val="4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Эластичность спроса и предложения</w:t>
            </w:r>
          </w:p>
        </w:tc>
        <w:tc>
          <w:tcPr>
            <w:tcW w:w="612" w:type="pct"/>
          </w:tcPr>
          <w:p w:rsidR="009D1D37" w:rsidRPr="000808A2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26" w:type="pct"/>
            <w:gridSpan w:val="2"/>
          </w:tcPr>
          <w:p w:rsidR="009D1D37" w:rsidRPr="0076718A" w:rsidRDefault="009D1D37" w:rsidP="00B82B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Ценовая эластичность спроса и доход производителей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26" w:type="pct"/>
            <w:gridSpan w:val="2"/>
          </w:tcPr>
          <w:p w:rsidR="009D1D37" w:rsidRPr="0076718A" w:rsidRDefault="009D1D37" w:rsidP="00B82B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ценовую эластичность спроса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26" w:type="pct"/>
            <w:gridSpan w:val="2"/>
          </w:tcPr>
          <w:p w:rsidR="009D1D37" w:rsidRPr="0076718A" w:rsidRDefault="009D1D37" w:rsidP="00B82B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Эластичность спроса по доходу. Перекрестная эластичность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426" w:type="pct"/>
            <w:gridSpan w:val="2"/>
          </w:tcPr>
          <w:p w:rsidR="009D1D37" w:rsidRPr="009E23DF" w:rsidRDefault="009D1D37" w:rsidP="00B82B8E">
            <w:pPr>
              <w:shd w:val="clear" w:color="auto" w:fill="FFFFFF"/>
              <w:spacing w:before="96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Ценовая эластичность предложения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426" w:type="pct"/>
            <w:gridSpan w:val="2"/>
          </w:tcPr>
          <w:p w:rsidR="009D1D37" w:rsidRPr="009E23DF" w:rsidRDefault="009D1D37" w:rsidP="00B82B8E">
            <w:pPr>
              <w:shd w:val="clear" w:color="auto" w:fill="FFFFFF"/>
              <w:spacing w:before="96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 теории эластичности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770" w:type="pct"/>
            <w:gridSpan w:val="3"/>
          </w:tcPr>
          <w:p w:rsidR="009D1D37" w:rsidRPr="0076718A" w:rsidRDefault="009D1D37" w:rsidP="00B82B8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167" w:type="pct"/>
            <w:gridSpan w:val="4"/>
          </w:tcPr>
          <w:p w:rsidR="009D1D37" w:rsidRDefault="009D1D37" w:rsidP="00B82B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Поведение потребителя</w:t>
            </w:r>
          </w:p>
        </w:tc>
        <w:tc>
          <w:tcPr>
            <w:tcW w:w="612" w:type="pct"/>
          </w:tcPr>
          <w:p w:rsidR="009D1D37" w:rsidRPr="008D732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предельная полезность. Закон убывающей предельной полезности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максимизации полезности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Кривые безразличия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ограничение. Равновесие потребителя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4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 рыночный спрос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770" w:type="pct"/>
            <w:gridSpan w:val="3"/>
          </w:tcPr>
          <w:p w:rsidR="009D1D37" w:rsidRDefault="009D1D37" w:rsidP="00B82B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167" w:type="pct"/>
            <w:gridSpan w:val="4"/>
          </w:tcPr>
          <w:p w:rsidR="009D1D37" w:rsidRPr="00E951B5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Фирма, производство и издержки</w:t>
            </w:r>
          </w:p>
        </w:tc>
        <w:tc>
          <w:tcPr>
            <w:tcW w:w="612" w:type="pct"/>
          </w:tcPr>
          <w:p w:rsidR="009D1D37" w:rsidRPr="008D732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426" w:type="pct"/>
            <w:gridSpan w:val="2"/>
          </w:tcPr>
          <w:p w:rsidR="009D1D37" w:rsidRPr="00996150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фирма. Какой размер фирмы считать оптимальным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фирмы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Бухгалтерские и экономические издержки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изменяются издержки фирмы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65-67</w:t>
            </w:r>
          </w:p>
        </w:tc>
        <w:tc>
          <w:tcPr>
            <w:tcW w:w="2770" w:type="pct"/>
            <w:gridSpan w:val="3"/>
          </w:tcPr>
          <w:p w:rsidR="009D1D37" w:rsidRDefault="009D1D37" w:rsidP="00B82B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167" w:type="pct"/>
            <w:gridSpan w:val="4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Предпринимательство</w:t>
            </w:r>
          </w:p>
        </w:tc>
        <w:tc>
          <w:tcPr>
            <w:tcW w:w="612" w:type="pct"/>
          </w:tcPr>
          <w:p w:rsidR="009D1D37" w:rsidRPr="00B90B0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его организационно-правовые формы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и его функции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и его основные элементы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2770" w:type="pct"/>
            <w:gridSpan w:val="3"/>
          </w:tcPr>
          <w:p w:rsidR="009D1D37" w:rsidRDefault="009D1D37" w:rsidP="00B82B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167" w:type="pct"/>
            <w:gridSpan w:val="4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 . Деньги и банковская система</w:t>
            </w:r>
          </w:p>
        </w:tc>
        <w:tc>
          <w:tcPr>
            <w:tcW w:w="612" w:type="pct"/>
          </w:tcPr>
          <w:p w:rsidR="009D1D37" w:rsidRPr="00F54DDD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351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419" w:type="pct"/>
          </w:tcPr>
          <w:p w:rsidR="009D1D37" w:rsidRDefault="009D1D37" w:rsidP="00B82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денег в рыночной экономике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1" w:type="pct"/>
            <w:gridSpan w:val="2"/>
          </w:tcPr>
          <w:p w:rsidR="009D1D37" w:rsidRPr="00EA5C93" w:rsidRDefault="009D1D37" w:rsidP="00B82B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C9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419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денег и их свойства</w:t>
            </w:r>
          </w:p>
        </w:tc>
        <w:tc>
          <w:tcPr>
            <w:tcW w:w="612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351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2419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 и банковские услуги. Центральный банк.</w:t>
            </w:r>
          </w:p>
        </w:tc>
        <w:tc>
          <w:tcPr>
            <w:tcW w:w="612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351" w:type="pct"/>
            <w:gridSpan w:val="2"/>
          </w:tcPr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2419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и его виды. Потребительский кредит. Ипотека.</w:t>
            </w:r>
          </w:p>
        </w:tc>
        <w:tc>
          <w:tcPr>
            <w:tcW w:w="612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2770" w:type="pct"/>
            <w:gridSpan w:val="3"/>
          </w:tcPr>
          <w:p w:rsidR="009D1D37" w:rsidRPr="00EA5C93" w:rsidRDefault="009D1D37" w:rsidP="00B82B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612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EA5C9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167" w:type="pct"/>
            <w:gridSpan w:val="4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Рынки факторов производства и распределение доходов</w:t>
            </w:r>
          </w:p>
        </w:tc>
        <w:tc>
          <w:tcPr>
            <w:tcW w:w="612" w:type="pct"/>
          </w:tcPr>
          <w:p w:rsidR="009D1D37" w:rsidRPr="003C73AD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рынков факторов производства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 и заработная плата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земли и земельная рента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9.4. 9.5.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 и процент. Инвестиции.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70" w:type="pct"/>
            <w:gridSpan w:val="3"/>
          </w:tcPr>
          <w:p w:rsidR="009D1D37" w:rsidRDefault="009D1D37" w:rsidP="00B82B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167" w:type="pct"/>
            <w:gridSpan w:val="4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Конкуренция и рыночные структуры</w:t>
            </w:r>
          </w:p>
        </w:tc>
        <w:tc>
          <w:tcPr>
            <w:tcW w:w="612" w:type="pct"/>
          </w:tcPr>
          <w:p w:rsidR="009D1D37" w:rsidRPr="00F81F5C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рыночных структур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 и ее виды. Совершенная  и монополистическая конкуренция.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Монополия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4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2426" w:type="pct"/>
            <w:gridSpan w:val="2"/>
          </w:tcPr>
          <w:p w:rsidR="009D1D37" w:rsidRDefault="009D1D37" w:rsidP="00B8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Олигополия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6C266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70" w:type="pct"/>
            <w:gridSpan w:val="3"/>
          </w:tcPr>
          <w:p w:rsidR="009D1D37" w:rsidRDefault="009D1D37" w:rsidP="00B82B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10.</w:t>
            </w:r>
          </w:p>
        </w:tc>
        <w:tc>
          <w:tcPr>
            <w:tcW w:w="612" w:type="pct"/>
          </w:tcPr>
          <w:p w:rsidR="009D1D37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6C2663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63">
              <w:rPr>
                <w:rFonts w:ascii="Times New Roman" w:hAnsi="Times New Roman" w:cs="Times New Roman"/>
                <w:b/>
                <w:sz w:val="24"/>
                <w:szCs w:val="24"/>
              </w:rPr>
              <w:t>100-102</w:t>
            </w:r>
          </w:p>
        </w:tc>
        <w:tc>
          <w:tcPr>
            <w:tcW w:w="2770" w:type="pct"/>
            <w:gridSpan w:val="3"/>
          </w:tcPr>
          <w:p w:rsidR="009D1D37" w:rsidRPr="00E6778C" w:rsidRDefault="009D1D37" w:rsidP="00B82B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Защита итогового индивидуального (группового) проекта по выбору 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37" w:rsidRPr="00996150" w:rsidTr="00B82B8E">
        <w:tc>
          <w:tcPr>
            <w:tcW w:w="397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pct"/>
            <w:gridSpan w:val="3"/>
          </w:tcPr>
          <w:p w:rsidR="009D1D37" w:rsidRPr="00996150" w:rsidRDefault="009D1D37" w:rsidP="00B82B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12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9D1D37" w:rsidRPr="00996150" w:rsidRDefault="009D1D37" w:rsidP="00B82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D37" w:rsidRDefault="009D1D37" w:rsidP="009D1D3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9D1D37" w:rsidRDefault="009D1D37" w:rsidP="009D1D3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E7327" w:rsidRDefault="007E7327" w:rsidP="007E732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96150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7327" w:rsidRDefault="007E7327" w:rsidP="007E732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11 класс.</w:t>
      </w:r>
    </w:p>
    <w:p w:rsidR="009D1D37" w:rsidRDefault="009D1D37" w:rsidP="009D1D3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D1D37" w:rsidRDefault="009D1D37" w:rsidP="009D1D3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798"/>
        <w:gridCol w:w="6"/>
        <w:gridCol w:w="5022"/>
        <w:gridCol w:w="1263"/>
        <w:gridCol w:w="1263"/>
        <w:gridCol w:w="1255"/>
      </w:tblGrid>
      <w:tr w:rsidR="007E7327" w:rsidRPr="00996150" w:rsidTr="002E7123">
        <w:tc>
          <w:tcPr>
            <w:tcW w:w="390" w:type="pct"/>
            <w:vMerge w:val="restart"/>
            <w:vAlign w:val="center"/>
          </w:tcPr>
          <w:p w:rsidR="007E7327" w:rsidRPr="00996150" w:rsidRDefault="007E7327" w:rsidP="002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" w:type="pct"/>
            <w:vMerge w:val="restart"/>
            <w:vAlign w:val="center"/>
          </w:tcPr>
          <w:p w:rsidR="007E7327" w:rsidRPr="00996150" w:rsidRDefault="007E7327" w:rsidP="002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2413" w:type="pct"/>
            <w:gridSpan w:val="2"/>
            <w:vMerge w:val="restart"/>
            <w:vAlign w:val="center"/>
          </w:tcPr>
          <w:p w:rsidR="007E7327" w:rsidRPr="00996150" w:rsidRDefault="007E7327" w:rsidP="002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6" w:type="pct"/>
            <w:vMerge w:val="restart"/>
            <w:vAlign w:val="center"/>
          </w:tcPr>
          <w:p w:rsidR="007E7327" w:rsidRPr="00996150" w:rsidRDefault="007E7327" w:rsidP="002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08" w:type="pct"/>
            <w:gridSpan w:val="2"/>
          </w:tcPr>
          <w:p w:rsidR="007E7327" w:rsidRPr="00996150" w:rsidRDefault="007E7327" w:rsidP="002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7E7327" w:rsidRPr="00996150" w:rsidTr="002E7123">
        <w:trPr>
          <w:trHeight w:val="852"/>
        </w:trPr>
        <w:tc>
          <w:tcPr>
            <w:tcW w:w="390" w:type="pct"/>
            <w:vMerge/>
          </w:tcPr>
          <w:p w:rsidR="007E7327" w:rsidRPr="00996150" w:rsidRDefault="007E7327" w:rsidP="002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7E7327" w:rsidRPr="00996150" w:rsidRDefault="007E7327" w:rsidP="002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3" w:type="pct"/>
            <w:gridSpan w:val="2"/>
            <w:vMerge/>
          </w:tcPr>
          <w:p w:rsidR="007E7327" w:rsidRPr="00996150" w:rsidRDefault="007E7327" w:rsidP="002E7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7E7327" w:rsidRPr="00996150" w:rsidRDefault="007E7327" w:rsidP="002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7E7327" w:rsidRPr="003F75CB" w:rsidTr="002E7123">
        <w:tc>
          <w:tcPr>
            <w:tcW w:w="3186" w:type="pct"/>
            <w:gridSpan w:val="4"/>
          </w:tcPr>
          <w:p w:rsidR="007E7327" w:rsidRPr="003F75CB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C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ВВП и национальный доход</w:t>
            </w:r>
          </w:p>
        </w:tc>
        <w:tc>
          <w:tcPr>
            <w:tcW w:w="606" w:type="pct"/>
          </w:tcPr>
          <w:p w:rsidR="007E7327" w:rsidRPr="003F75CB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6" w:type="pct"/>
          </w:tcPr>
          <w:p w:rsidR="007E7327" w:rsidRPr="003F75CB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3F75CB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413" w:type="pct"/>
            <w:gridSpan w:val="2"/>
          </w:tcPr>
          <w:p w:rsidR="007E7327" w:rsidRPr="00996150" w:rsidRDefault="007E7327" w:rsidP="002E71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Макроэкономические показатели. Система национальных счетов.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rPr>
          <w:trHeight w:val="345"/>
        </w:trPr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2413" w:type="pct"/>
            <w:gridSpan w:val="2"/>
          </w:tcPr>
          <w:p w:rsidR="007E7327" w:rsidRPr="00996150" w:rsidRDefault="007E7327" w:rsidP="002E71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ВВП и методы его исчисления. ВНП. 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11.5. </w:t>
            </w:r>
          </w:p>
        </w:tc>
        <w:tc>
          <w:tcPr>
            <w:tcW w:w="2413" w:type="pct"/>
            <w:gridSpan w:val="2"/>
          </w:tcPr>
          <w:p w:rsidR="007E7327" w:rsidRPr="0088227F" w:rsidRDefault="007E7327" w:rsidP="002E71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Национальный доход. Личный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(индивидуальный) доход.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796" w:type="pct"/>
            <w:gridSpan w:val="3"/>
          </w:tcPr>
          <w:p w:rsidR="007E7327" w:rsidRPr="00E951B5" w:rsidRDefault="007E7327" w:rsidP="002E71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3F75CB" w:rsidTr="002E7123">
        <w:tc>
          <w:tcPr>
            <w:tcW w:w="3186" w:type="pct"/>
            <w:gridSpan w:val="4"/>
          </w:tcPr>
          <w:p w:rsidR="007E7327" w:rsidRPr="003F75CB" w:rsidRDefault="007E7327" w:rsidP="002E7123">
            <w:pPr>
              <w:pStyle w:val="TableNormalParagraph"/>
              <w:contextualSpacing/>
              <w:jc w:val="center"/>
              <w:rPr>
                <w:b/>
                <w:sz w:val="24"/>
                <w:szCs w:val="24"/>
              </w:rPr>
            </w:pPr>
            <w:r w:rsidRPr="003F75CB">
              <w:rPr>
                <w:b/>
                <w:sz w:val="24"/>
                <w:szCs w:val="24"/>
              </w:rPr>
              <w:t>Раздел 12. Макроэкономическое равновесие</w:t>
            </w:r>
          </w:p>
        </w:tc>
        <w:tc>
          <w:tcPr>
            <w:tcW w:w="606" w:type="pct"/>
          </w:tcPr>
          <w:p w:rsidR="007E7327" w:rsidRPr="003F75CB" w:rsidRDefault="007E7327" w:rsidP="002E71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6" w:type="pct"/>
          </w:tcPr>
          <w:p w:rsidR="007E7327" w:rsidRPr="003F75CB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3F75CB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12.1.-12.3.</w:t>
            </w:r>
          </w:p>
        </w:tc>
        <w:tc>
          <w:tcPr>
            <w:tcW w:w="2413" w:type="pct"/>
            <w:gridSpan w:val="2"/>
          </w:tcPr>
          <w:p w:rsidR="007E7327" w:rsidRPr="00996150" w:rsidRDefault="007E7327" w:rsidP="002E71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F3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Доход, потребление и сбережения. Функция потребления.</w:t>
            </w:r>
            <w:r w:rsidRPr="0051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F3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Сбережения и инвестиции.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12.4-12.6.</w:t>
            </w:r>
          </w:p>
        </w:tc>
        <w:tc>
          <w:tcPr>
            <w:tcW w:w="2413" w:type="pct"/>
            <w:gridSpan w:val="2"/>
          </w:tcPr>
          <w:p w:rsidR="007E7327" w:rsidRPr="00996150" w:rsidRDefault="007E7327" w:rsidP="002E71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F3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Равновесие на рынке товаров и услуг и процентная ставка. Процентная ставка и равновесие на денежном рынке.</w:t>
            </w:r>
            <w:r w:rsidRPr="0051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F3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Общее равновесие на товарном и денежном рынках.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796" w:type="pct"/>
            <w:gridSpan w:val="3"/>
          </w:tcPr>
          <w:p w:rsidR="007E7327" w:rsidRPr="00E951B5" w:rsidRDefault="007E7327" w:rsidP="002E71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Зачет по разделу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186" w:type="pct"/>
            <w:gridSpan w:val="4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13. </w:t>
            </w:r>
            <w:r w:rsidRPr="003F75C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 цикл.</w:t>
            </w:r>
          </w:p>
        </w:tc>
        <w:tc>
          <w:tcPr>
            <w:tcW w:w="606" w:type="pct"/>
          </w:tcPr>
          <w:p w:rsidR="007E7327" w:rsidRPr="00FF0C34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413" w:type="pct"/>
            <w:gridSpan w:val="2"/>
          </w:tcPr>
          <w:p w:rsidR="007E7327" w:rsidRPr="00D327FC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Экономический цикл. Фазы цикла.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rPr>
          <w:trHeight w:val="1034"/>
        </w:trPr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2413" w:type="pct"/>
            <w:gridSpan w:val="2"/>
          </w:tcPr>
          <w:p w:rsidR="007E7327" w:rsidRPr="00443749" w:rsidRDefault="007E7327" w:rsidP="002E71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Виды кризисов. Особенности экономических кризисов на современном этапе экономического развития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796" w:type="pct"/>
            <w:gridSpan w:val="3"/>
          </w:tcPr>
          <w:p w:rsidR="007E7327" w:rsidRPr="00996150" w:rsidRDefault="007E7327" w:rsidP="002E71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Зачет по разделу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186" w:type="pct"/>
            <w:gridSpan w:val="4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14. </w:t>
            </w:r>
            <w:r w:rsidRPr="003F75C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 рост</w:t>
            </w:r>
          </w:p>
        </w:tc>
        <w:tc>
          <w:tcPr>
            <w:tcW w:w="606" w:type="pct"/>
          </w:tcPr>
          <w:p w:rsidR="007E7327" w:rsidRPr="000808A2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413" w:type="pct"/>
            <w:gridSpan w:val="2"/>
          </w:tcPr>
          <w:p w:rsidR="007E7327" w:rsidRPr="0076718A" w:rsidRDefault="007E7327" w:rsidP="002E71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Экономический рост. 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413" w:type="pct"/>
            <w:gridSpan w:val="2"/>
          </w:tcPr>
          <w:p w:rsidR="007E7327" w:rsidRPr="0076718A" w:rsidRDefault="007E7327" w:rsidP="002E71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Измерение экономического роста.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2413" w:type="pct"/>
            <w:gridSpan w:val="2"/>
          </w:tcPr>
          <w:p w:rsidR="007E7327" w:rsidRPr="0076718A" w:rsidRDefault="007E7327" w:rsidP="002E71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Производственная функция и факторы роста. 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2413" w:type="pct"/>
            <w:gridSpan w:val="2"/>
          </w:tcPr>
          <w:p w:rsidR="007E7327" w:rsidRPr="009E23DF" w:rsidRDefault="007E7327" w:rsidP="002E7123">
            <w:pPr>
              <w:shd w:val="clear" w:color="auto" w:fill="FFFFFF"/>
              <w:spacing w:before="96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Экстенсивный и интенсивный экономический рост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796" w:type="pct"/>
            <w:gridSpan w:val="3"/>
          </w:tcPr>
          <w:p w:rsidR="007E7327" w:rsidRPr="0076718A" w:rsidRDefault="007E7327" w:rsidP="002E7123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3F75CB" w:rsidTr="002E7123">
        <w:tc>
          <w:tcPr>
            <w:tcW w:w="3186" w:type="pct"/>
            <w:gridSpan w:val="4"/>
          </w:tcPr>
          <w:p w:rsidR="007E7327" w:rsidRPr="003F75CB" w:rsidRDefault="007E7327" w:rsidP="002E712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C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15. Рынок труда. Занятость и безработица</w:t>
            </w:r>
          </w:p>
        </w:tc>
        <w:tc>
          <w:tcPr>
            <w:tcW w:w="606" w:type="pct"/>
          </w:tcPr>
          <w:p w:rsidR="007E7327" w:rsidRPr="003F75CB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6" w:type="pct"/>
          </w:tcPr>
          <w:p w:rsidR="007E7327" w:rsidRPr="003F75CB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3F75CB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pct"/>
            <w:gridSpan w:val="2"/>
          </w:tcPr>
          <w:p w:rsidR="007E7327" w:rsidRPr="00996150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Особенности рынка труда. Человеческий капитал.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2413" w:type="pct"/>
            <w:gridSpan w:val="2"/>
          </w:tcPr>
          <w:p w:rsidR="007E7327" w:rsidRPr="00996150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Экономически активное население. Занятость и безработица.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pct"/>
            <w:gridSpan w:val="2"/>
          </w:tcPr>
          <w:p w:rsidR="007E7327" w:rsidRPr="00996150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и ее структура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2413" w:type="pct"/>
            <w:gridSpan w:val="2"/>
          </w:tcPr>
          <w:p w:rsidR="007E7327" w:rsidRPr="00996150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Безработица и ее виды. Причины безработицы.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rPr>
          <w:trHeight w:val="576"/>
        </w:trPr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413" w:type="pct"/>
            <w:gridSpan w:val="2"/>
          </w:tcPr>
          <w:p w:rsidR="007E7327" w:rsidRPr="00D410B8" w:rsidRDefault="007E7327" w:rsidP="002E71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Последствия безработицы. Государственное регулирование занятости.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796" w:type="pct"/>
            <w:gridSpan w:val="3"/>
          </w:tcPr>
          <w:p w:rsidR="007E7327" w:rsidRDefault="007E7327" w:rsidP="002E71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186" w:type="pct"/>
            <w:gridSpan w:val="4"/>
          </w:tcPr>
          <w:p w:rsidR="007E7327" w:rsidRPr="00E951B5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16. </w:t>
            </w:r>
            <w:r w:rsidRPr="005E7614">
              <w:rPr>
                <w:rFonts w:ascii="Times New Roman" w:hAnsi="Times New Roman" w:cs="Times New Roman"/>
                <w:b/>
                <w:sz w:val="24"/>
                <w:szCs w:val="24"/>
              </w:rPr>
              <w:t>Инфляция</w:t>
            </w:r>
          </w:p>
        </w:tc>
        <w:tc>
          <w:tcPr>
            <w:tcW w:w="606" w:type="pct"/>
          </w:tcPr>
          <w:p w:rsidR="007E7327" w:rsidRPr="008D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83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413" w:type="pct"/>
            <w:gridSpan w:val="2"/>
          </w:tcPr>
          <w:p w:rsidR="007E7327" w:rsidRPr="00996150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Определение инфляции. Измерение инфляции.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Причины инфляции. Формы инфляции.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Последствия инфляции для различных социальных групп населения.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rPr>
          <w:trHeight w:val="584"/>
        </w:trPr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2413" w:type="pct"/>
            <w:gridSpan w:val="2"/>
          </w:tcPr>
          <w:p w:rsidR="007E7327" w:rsidRPr="00D410B8" w:rsidRDefault="007E7327" w:rsidP="002E71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Кривая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Антиинфляционная политика государства.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2796" w:type="pct"/>
            <w:gridSpan w:val="3"/>
          </w:tcPr>
          <w:p w:rsidR="007E7327" w:rsidRDefault="007E7327" w:rsidP="002E71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186" w:type="pct"/>
            <w:gridSpan w:val="4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17. </w:t>
            </w:r>
            <w:r w:rsidRPr="005E7614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государство</w:t>
            </w:r>
          </w:p>
        </w:tc>
        <w:tc>
          <w:tcPr>
            <w:tcW w:w="606" w:type="pct"/>
          </w:tcPr>
          <w:p w:rsidR="007E7327" w:rsidRPr="00B90B0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Политика экономической стабилизации. Основные направления государственной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политики.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Бюджетно-финансовая политика.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16.5.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  <w:proofErr w:type="gram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Государственный долг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Кредитно-денежная политика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rPr>
          <w:trHeight w:val="707"/>
        </w:trPr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2413" w:type="pct"/>
            <w:gridSpan w:val="2"/>
          </w:tcPr>
          <w:p w:rsidR="007E7327" w:rsidRPr="008B7841" w:rsidRDefault="007E7327" w:rsidP="002E7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Роль государства в стимулировании экономического роста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796" w:type="pct"/>
            <w:gridSpan w:val="3"/>
          </w:tcPr>
          <w:p w:rsidR="007E7327" w:rsidRDefault="007E7327" w:rsidP="002E71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186" w:type="pct"/>
            <w:gridSpan w:val="4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18 </w:t>
            </w:r>
            <w:r w:rsidRPr="005E7614">
              <w:rPr>
                <w:rFonts w:ascii="Times New Roman" w:hAnsi="Times New Roman" w:cs="Times New Roman"/>
                <w:b/>
                <w:sz w:val="24"/>
                <w:szCs w:val="24"/>
              </w:rPr>
              <w:t>. Международная торговля и валютный рынок</w:t>
            </w:r>
          </w:p>
        </w:tc>
        <w:tc>
          <w:tcPr>
            <w:tcW w:w="606" w:type="pct"/>
          </w:tcPr>
          <w:p w:rsidR="007E7327" w:rsidRPr="00F54DDD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86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2410" w:type="pct"/>
          </w:tcPr>
          <w:p w:rsidR="007E7327" w:rsidRDefault="007E7327" w:rsidP="002E71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Мировое хозяйство.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86" w:type="pct"/>
            <w:gridSpan w:val="2"/>
          </w:tcPr>
          <w:p w:rsidR="007E7327" w:rsidRPr="00EA5C93" w:rsidRDefault="007E7327" w:rsidP="002E71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410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</w:p>
        </w:tc>
        <w:tc>
          <w:tcPr>
            <w:tcW w:w="606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86" w:type="pct"/>
            <w:gridSpan w:val="2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2410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Внешнеторговая политика</w:t>
            </w:r>
          </w:p>
        </w:tc>
        <w:tc>
          <w:tcPr>
            <w:tcW w:w="606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386" w:type="pct"/>
            <w:gridSpan w:val="2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2410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Валютный рынок</w:t>
            </w:r>
          </w:p>
        </w:tc>
        <w:tc>
          <w:tcPr>
            <w:tcW w:w="606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2796" w:type="pct"/>
            <w:gridSpan w:val="3"/>
          </w:tcPr>
          <w:p w:rsidR="007E7327" w:rsidRPr="00EA5C93" w:rsidRDefault="007E7327" w:rsidP="002E71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</w:t>
            </w:r>
          </w:p>
        </w:tc>
        <w:tc>
          <w:tcPr>
            <w:tcW w:w="606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EA5C9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186" w:type="pct"/>
            <w:gridSpan w:val="4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7Раздел 19. </w:t>
            </w:r>
            <w:r w:rsidRPr="005E761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движение капиталов. Платежный баланс. Экономическая интеграция.</w:t>
            </w:r>
          </w:p>
        </w:tc>
        <w:tc>
          <w:tcPr>
            <w:tcW w:w="606" w:type="pct"/>
          </w:tcPr>
          <w:p w:rsidR="007E7327" w:rsidRPr="003C73AD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Международное движение капиталов.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Платежный баланс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Экономическая интеграция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2796" w:type="pct"/>
            <w:gridSpan w:val="3"/>
          </w:tcPr>
          <w:p w:rsidR="007E7327" w:rsidRDefault="007E7327" w:rsidP="002E71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186" w:type="pct"/>
            <w:gridSpan w:val="4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20. </w:t>
            </w:r>
            <w:r w:rsidRPr="00CF081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Экономика современной России</w:t>
            </w:r>
          </w:p>
        </w:tc>
        <w:tc>
          <w:tcPr>
            <w:tcW w:w="606" w:type="pct"/>
          </w:tcPr>
          <w:p w:rsidR="007E7327" w:rsidRPr="00F81F5C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Основные предпосылки и направления рыночных реформ в России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Либерализация экономики. Макроэкономическая стабилизация.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Структурные преобразования. 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Институциональные преобразования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383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2413" w:type="pct"/>
            <w:gridSpan w:val="2"/>
          </w:tcPr>
          <w:p w:rsidR="007E7327" w:rsidRDefault="007E7327" w:rsidP="002E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Реформы в социальной сфере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6C266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2796" w:type="pct"/>
            <w:gridSpan w:val="3"/>
          </w:tcPr>
          <w:p w:rsidR="007E7327" w:rsidRDefault="007E7327" w:rsidP="002E712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B5">
              <w:rPr>
                <w:rFonts w:ascii="Times New Roman" w:hAnsi="Times New Roman" w:cs="Times New Roman"/>
                <w:i/>
                <w:sz w:val="24"/>
                <w:szCs w:val="24"/>
              </w:rPr>
              <w:t>Зачет по разделу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20.</w:t>
            </w:r>
          </w:p>
        </w:tc>
        <w:tc>
          <w:tcPr>
            <w:tcW w:w="606" w:type="pct"/>
          </w:tcPr>
          <w:p w:rsidR="007E7327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6C2663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6C2663">
              <w:rPr>
                <w:rFonts w:ascii="Times New Roman" w:hAnsi="Times New Roman" w:cs="Times New Roman"/>
                <w:b/>
                <w:sz w:val="24"/>
                <w:szCs w:val="24"/>
              </w:rPr>
              <w:t>-102</w:t>
            </w:r>
          </w:p>
        </w:tc>
        <w:tc>
          <w:tcPr>
            <w:tcW w:w="2796" w:type="pct"/>
            <w:gridSpan w:val="3"/>
          </w:tcPr>
          <w:p w:rsidR="007E7327" w:rsidRPr="00E6778C" w:rsidRDefault="007E7327" w:rsidP="002E71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Защита итогового индивидуального (группового) проекта по выбору 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7" w:rsidRPr="00996150" w:rsidTr="002E7123">
        <w:tc>
          <w:tcPr>
            <w:tcW w:w="390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gridSpan w:val="3"/>
          </w:tcPr>
          <w:p w:rsidR="007E7327" w:rsidRPr="00996150" w:rsidRDefault="007E7327" w:rsidP="002E71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06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E7327" w:rsidRPr="00996150" w:rsidRDefault="007E7327" w:rsidP="002E71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D37" w:rsidRDefault="009D1D37" w:rsidP="009D1D3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D1D37" w:rsidRDefault="009D1D37" w:rsidP="009D1D3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D1D37" w:rsidRPr="00996150" w:rsidRDefault="009D1D37" w:rsidP="009D1D3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D1D37" w:rsidRDefault="009D1D37" w:rsidP="009D1D37"/>
    <w:sectPr w:rsidR="009D1D37" w:rsidSect="00BB30A9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5A63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">
    <w:nsid w:val="469056E3"/>
    <w:multiLevelType w:val="multilevel"/>
    <w:tmpl w:val="FEB4EEF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4B12361C"/>
    <w:multiLevelType w:val="multilevel"/>
    <w:tmpl w:val="72800016"/>
    <w:lvl w:ilvl="0">
      <w:start w:val="1"/>
      <w:numFmt w:val="decimal"/>
      <w:lvlText w:val="%1."/>
      <w:lvlJc w:val="left"/>
      <w:pPr>
        <w:ind w:left="1074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59E500EB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4">
    <w:nsid w:val="5D47411F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5">
    <w:nsid w:val="78FF30C2"/>
    <w:multiLevelType w:val="hybridMultilevel"/>
    <w:tmpl w:val="896C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1FF3"/>
    <w:multiLevelType w:val="hybridMultilevel"/>
    <w:tmpl w:val="9E8032DC"/>
    <w:lvl w:ilvl="0" w:tplc="68EEF1CC">
      <w:start w:val="2019"/>
      <w:numFmt w:val="decimal"/>
      <w:lvlText w:val="%1"/>
      <w:lvlJc w:val="left"/>
      <w:pPr>
        <w:ind w:left="43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2A"/>
    <w:rsid w:val="00074C9E"/>
    <w:rsid w:val="00075633"/>
    <w:rsid w:val="000D0E28"/>
    <w:rsid w:val="005C642A"/>
    <w:rsid w:val="007E7327"/>
    <w:rsid w:val="008D6F02"/>
    <w:rsid w:val="009201CB"/>
    <w:rsid w:val="009D1D37"/>
    <w:rsid w:val="00A5574F"/>
    <w:rsid w:val="00B30D40"/>
    <w:rsid w:val="00BB30A9"/>
    <w:rsid w:val="00D935CC"/>
    <w:rsid w:val="00E2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D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9D1D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4">
    <w:name w:val="Основной текст + Полужирный"/>
    <w:basedOn w:val="a0"/>
    <w:rsid w:val="009D1D37"/>
    <w:rPr>
      <w:b/>
      <w:bCs/>
      <w:sz w:val="22"/>
      <w:szCs w:val="22"/>
      <w:lang w:bidi="ar-SA"/>
    </w:rPr>
  </w:style>
  <w:style w:type="paragraph" w:customStyle="1" w:styleId="TableNormalParagraph">
    <w:name w:val="Table Normal Paragraph"/>
    <w:rsid w:val="009D1D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5">
    <w:name w:val="Strong"/>
    <w:basedOn w:val="a0"/>
    <w:uiPriority w:val="22"/>
    <w:qFormat/>
    <w:rsid w:val="009D1D37"/>
    <w:rPr>
      <w:b/>
      <w:bCs/>
    </w:rPr>
  </w:style>
  <w:style w:type="table" w:customStyle="1" w:styleId="1">
    <w:name w:val="Сетка таблицы1"/>
    <w:basedOn w:val="a1"/>
    <w:rsid w:val="00BB30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4F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D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9D1D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4">
    <w:name w:val="Основной текст + Полужирный"/>
    <w:basedOn w:val="a0"/>
    <w:rsid w:val="009D1D37"/>
    <w:rPr>
      <w:b/>
      <w:bCs/>
      <w:sz w:val="22"/>
      <w:szCs w:val="22"/>
      <w:lang w:bidi="ar-SA"/>
    </w:rPr>
  </w:style>
  <w:style w:type="paragraph" w:customStyle="1" w:styleId="TableNormalParagraph">
    <w:name w:val="Table Normal Paragraph"/>
    <w:rsid w:val="009D1D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5">
    <w:name w:val="Strong"/>
    <w:basedOn w:val="a0"/>
    <w:uiPriority w:val="22"/>
    <w:qFormat/>
    <w:rsid w:val="009D1D37"/>
    <w:rPr>
      <w:b/>
      <w:bCs/>
    </w:rPr>
  </w:style>
  <w:style w:type="table" w:customStyle="1" w:styleId="1">
    <w:name w:val="Сетка таблицы1"/>
    <w:basedOn w:val="a1"/>
    <w:rsid w:val="00BB30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4F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2019-10-03T13:10:00Z</cp:lastPrinted>
  <dcterms:created xsi:type="dcterms:W3CDTF">2019-09-22T12:48:00Z</dcterms:created>
  <dcterms:modified xsi:type="dcterms:W3CDTF">2019-10-03T13:12:00Z</dcterms:modified>
</cp:coreProperties>
</file>